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pPr>
      <w:r>
        <w:rPr>
          <w:rFonts w:cs="Georgia" w:ascii="Georgia" w:hAnsi="Georgia"/>
          <w:i/>
          <w:iCs/>
          <w:sz w:val="22"/>
          <w:szCs w:val="22"/>
        </w:rPr>
        <w:t>Maart 2020</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t>Biografie van sopraan Elizabeth Kooy</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t>Elizabeth Kooy studeerde Godsdienstwetenschap aan de Rijksuniversiteit te Groningen. Na de master te hebben afgerond studeerde ze klassieke zang bij Hanneke de Wit aan het Prins Claus Conservatorium te Groningen. Ook volgde ze lessen en masterclasses bij, onder andere Margreet Honig, Claron McFadden en Emma Kirkby.</w:t>
      </w:r>
    </w:p>
    <w:p>
      <w:pPr>
        <w:pStyle w:val="Normal"/>
        <w:jc w:val="both"/>
        <w:rPr/>
      </w:pPr>
      <w:r>
        <w:rPr>
          <w:rFonts w:cs="Georgia" w:ascii="Georgia" w:hAnsi="Georgia"/>
          <w:sz w:val="22"/>
          <w:szCs w:val="22"/>
        </w:rPr>
        <w:tab/>
        <w:t xml:space="preserve">Elizabeth was als soliste te horen met divers repertoire. Van Monteverdi, Bach en Händel tot modern-klassieke muziek. </w:t>
      </w:r>
      <w:r>
        <w:rPr>
          <w:rFonts w:cs="Georgia" w:ascii="Georgia" w:hAnsi="Georgia"/>
          <w:sz w:val="22"/>
          <w:szCs w:val="22"/>
        </w:rPr>
        <w:t xml:space="preserve">Naast de </w:t>
      </w:r>
      <w:r>
        <w:rPr>
          <w:rFonts w:cs="Georgia" w:ascii="Georgia" w:hAnsi="Georgia"/>
          <w:i/>
          <w:iCs/>
          <w:sz w:val="22"/>
          <w:szCs w:val="22"/>
        </w:rPr>
        <w:t>Johannes Passie</w:t>
      </w:r>
      <w:r>
        <w:rPr>
          <w:rFonts w:cs="Georgia" w:ascii="Georgia" w:hAnsi="Georgia"/>
          <w:sz w:val="22"/>
          <w:szCs w:val="22"/>
        </w:rPr>
        <w:t xml:space="preserve"> van Bach</w:t>
      </w:r>
      <w:r>
        <w:rPr>
          <w:rFonts w:cs="Georgia" w:ascii="Georgia" w:hAnsi="Georgia"/>
          <w:sz w:val="22"/>
          <w:szCs w:val="22"/>
        </w:rPr>
        <w:t xml:space="preserve"> </w:t>
      </w:r>
      <w:r>
        <w:rPr>
          <w:rFonts w:cs="Georgia" w:ascii="Georgia" w:hAnsi="Georgia"/>
          <w:sz w:val="22"/>
          <w:szCs w:val="22"/>
        </w:rPr>
        <w:t xml:space="preserve">behoort o.a. ook </w:t>
      </w:r>
      <w:r>
        <w:rPr>
          <w:rFonts w:cs="Georgia" w:ascii="Georgia" w:hAnsi="Georgia"/>
          <w:sz w:val="22"/>
          <w:szCs w:val="22"/>
        </w:rPr>
        <w:t xml:space="preserve">het </w:t>
      </w:r>
      <w:r>
        <w:rPr>
          <w:rFonts w:cs="Georgia" w:ascii="Georgia" w:hAnsi="Georgia"/>
          <w:i/>
          <w:iCs/>
          <w:sz w:val="22"/>
          <w:szCs w:val="22"/>
        </w:rPr>
        <w:t xml:space="preserve">Magnificat </w:t>
      </w:r>
      <w:r>
        <w:rPr>
          <w:rFonts w:cs="Georgia" w:ascii="Georgia" w:hAnsi="Georgia"/>
          <w:i w:val="false"/>
          <w:iCs w:val="false"/>
          <w:sz w:val="22"/>
          <w:szCs w:val="22"/>
        </w:rPr>
        <w:t xml:space="preserve">van Rutter, </w:t>
      </w:r>
      <w:r>
        <w:rPr>
          <w:rFonts w:cs="Georgia" w:ascii="Georgia" w:hAnsi="Georgia"/>
          <w:i w:val="false"/>
          <w:iCs w:val="false"/>
          <w:sz w:val="22"/>
          <w:szCs w:val="22"/>
        </w:rPr>
        <w:t xml:space="preserve">de </w:t>
      </w:r>
      <w:r>
        <w:rPr>
          <w:rFonts w:cs="Georgia" w:ascii="Georgia" w:hAnsi="Georgia"/>
          <w:i/>
          <w:iCs/>
          <w:sz w:val="22"/>
          <w:szCs w:val="22"/>
        </w:rPr>
        <w:t>Petite Messe Sollenell</w:t>
      </w:r>
      <w:r>
        <w:rPr>
          <w:rFonts w:cs="Georgia" w:ascii="Georgia" w:hAnsi="Georgia"/>
          <w:i w:val="false"/>
          <w:iCs w:val="false"/>
          <w:sz w:val="22"/>
          <w:szCs w:val="22"/>
        </w:rPr>
        <w:t xml:space="preserve"> van Rossine</w:t>
      </w:r>
      <w:r>
        <w:rPr>
          <w:rFonts w:cs="Georgia" w:ascii="Georgia" w:hAnsi="Georgia"/>
          <w:i w:val="false"/>
          <w:iCs w:val="false"/>
          <w:sz w:val="22"/>
          <w:szCs w:val="22"/>
        </w:rPr>
        <w:t xml:space="preserve"> </w:t>
      </w:r>
      <w:r>
        <w:rPr>
          <w:rFonts w:cs="Georgia" w:ascii="Georgia" w:hAnsi="Georgia"/>
          <w:i w:val="false"/>
          <w:iCs w:val="false"/>
          <w:sz w:val="22"/>
          <w:szCs w:val="22"/>
        </w:rPr>
        <w:t>en</w:t>
      </w:r>
      <w:r>
        <w:rPr>
          <w:rFonts w:cs="Georgia" w:ascii="Georgia" w:hAnsi="Georgia"/>
          <w:sz w:val="22"/>
          <w:szCs w:val="22"/>
        </w:rPr>
        <w:t xml:space="preserve"> </w:t>
      </w:r>
      <w:r>
        <w:rPr>
          <w:rFonts w:cs="Georgia" w:ascii="Georgia" w:hAnsi="Georgia"/>
          <w:i/>
          <w:iCs/>
          <w:sz w:val="22"/>
          <w:szCs w:val="22"/>
        </w:rPr>
        <w:t>Ein Deutsches Requiem</w:t>
      </w:r>
      <w:r>
        <w:rPr>
          <w:rFonts w:cs="Georgia" w:ascii="Georgia" w:hAnsi="Georgia"/>
          <w:sz w:val="22"/>
          <w:szCs w:val="22"/>
        </w:rPr>
        <w:t xml:space="preserve"> van Brahms </w:t>
      </w:r>
      <w:r>
        <w:rPr>
          <w:rFonts w:cs="Georgia" w:ascii="Georgia" w:hAnsi="Georgia"/>
          <w:sz w:val="22"/>
          <w:szCs w:val="22"/>
        </w:rPr>
        <w:t>tot haar repertoire</w:t>
      </w:r>
      <w:r>
        <w:rPr>
          <w:rFonts w:cs="Georgia" w:ascii="Georgia" w:hAnsi="Georgia"/>
          <w:sz w:val="22"/>
          <w:szCs w:val="22"/>
        </w:rPr>
        <w:t xml:space="preserve">. </w:t>
      </w:r>
    </w:p>
    <w:p>
      <w:pPr>
        <w:pStyle w:val="Normal"/>
        <w:jc w:val="both"/>
        <w:rPr/>
      </w:pPr>
      <w:r>
        <w:rPr>
          <w:rFonts w:cs="Georgia" w:ascii="Georgia" w:hAnsi="Georgia"/>
          <w:sz w:val="22"/>
          <w:szCs w:val="22"/>
        </w:rPr>
        <w:tab/>
        <w:t xml:space="preserve">Elizabeth heeft veel affiniteit met opera en muziektheater. Ze was o.a. te zien in de opera </w:t>
      </w:r>
      <w:r>
        <w:rPr>
          <w:rFonts w:cs="Georgia" w:ascii="Georgia" w:hAnsi="Georgia"/>
          <w:i/>
          <w:iCs/>
          <w:sz w:val="22"/>
          <w:szCs w:val="22"/>
        </w:rPr>
        <w:t xml:space="preserve">De IJsvorstin </w:t>
      </w:r>
      <w:r>
        <w:rPr>
          <w:rFonts w:cs="Georgia" w:ascii="Georgia" w:hAnsi="Georgia"/>
          <w:i w:val="false"/>
          <w:iCs w:val="false"/>
          <w:sz w:val="22"/>
          <w:szCs w:val="22"/>
        </w:rPr>
        <w:t xml:space="preserve">(Leeuwarden 2014), als L’Amour in de opera </w:t>
      </w:r>
      <w:r>
        <w:rPr>
          <w:rFonts w:cs="Georgia" w:ascii="Georgia" w:hAnsi="Georgia"/>
          <w:i/>
          <w:iCs/>
          <w:sz w:val="22"/>
          <w:szCs w:val="22"/>
        </w:rPr>
        <w:t xml:space="preserve">Orphée et Eurydice </w:t>
      </w:r>
      <w:r>
        <w:rPr>
          <w:rFonts w:cs="Georgia" w:ascii="Georgia" w:hAnsi="Georgia"/>
          <w:i w:val="false"/>
          <w:iCs w:val="false"/>
          <w:sz w:val="22"/>
          <w:szCs w:val="22"/>
        </w:rPr>
        <w:t xml:space="preserve">van Gluck (Zeist 2017), en als Serpina in </w:t>
      </w:r>
      <w:r>
        <w:rPr>
          <w:rFonts w:cs="Georgia" w:ascii="Georgia" w:hAnsi="Georgia"/>
          <w:i/>
          <w:iCs/>
          <w:sz w:val="22"/>
          <w:szCs w:val="22"/>
        </w:rPr>
        <w:t>De Faam de Baas,</w:t>
      </w:r>
      <w:r>
        <w:rPr>
          <w:rFonts w:cs="Georgia" w:ascii="Georgia" w:hAnsi="Georgia"/>
          <w:i w:val="false"/>
          <w:iCs w:val="false"/>
          <w:sz w:val="22"/>
          <w:szCs w:val="22"/>
        </w:rPr>
        <w:t xml:space="preserve"> een Fries-Nederlandse versie van Pergolesi’s </w:t>
      </w:r>
      <w:r>
        <w:rPr>
          <w:rFonts w:cs="Georgia" w:ascii="Georgia" w:hAnsi="Georgia"/>
          <w:i/>
          <w:iCs/>
          <w:sz w:val="22"/>
          <w:szCs w:val="22"/>
        </w:rPr>
        <w:t>La Serva Padrona</w:t>
      </w:r>
      <w:r>
        <w:rPr>
          <w:rFonts w:cs="Georgia" w:ascii="Georgia" w:hAnsi="Georgia"/>
          <w:i w:val="false"/>
          <w:iCs w:val="false"/>
          <w:sz w:val="22"/>
          <w:szCs w:val="22"/>
        </w:rPr>
        <w:t xml:space="preserve"> (2017 en 2018). In 2018 zong ze de rol van Adina in </w:t>
      </w:r>
      <w:r>
        <w:rPr>
          <w:rFonts w:cs="Georgia" w:ascii="Georgia" w:hAnsi="Georgia"/>
          <w:i/>
          <w:iCs/>
          <w:sz w:val="22"/>
          <w:szCs w:val="22"/>
        </w:rPr>
        <w:t>L’Elisir d’Amore</w:t>
      </w:r>
      <w:r>
        <w:rPr>
          <w:rFonts w:cs="Georgia" w:ascii="Georgia" w:hAnsi="Georgia"/>
          <w:i w:val="false"/>
          <w:iCs w:val="false"/>
          <w:sz w:val="22"/>
          <w:szCs w:val="22"/>
        </w:rPr>
        <w:t xml:space="preserve"> </w:t>
      </w:r>
      <w:r>
        <w:rPr>
          <w:rFonts w:cs="Georgia" w:ascii="Georgia" w:hAnsi="Georgia"/>
          <w:i w:val="false"/>
          <w:iCs w:val="false"/>
          <w:sz w:val="22"/>
          <w:szCs w:val="22"/>
        </w:rPr>
        <w:t xml:space="preserve">en in </w:t>
      </w:r>
      <w:r>
        <w:rPr>
          <w:rFonts w:cs="Georgia" w:ascii="Georgia" w:hAnsi="Georgia"/>
          <w:i w:val="false"/>
          <w:iCs w:val="false"/>
          <w:sz w:val="22"/>
          <w:szCs w:val="22"/>
        </w:rPr>
        <w:t xml:space="preserve">2019 </w:t>
      </w:r>
      <w:r>
        <w:rPr>
          <w:rFonts w:cs="Georgia" w:ascii="Georgia" w:hAnsi="Georgia"/>
          <w:i w:val="false"/>
          <w:iCs w:val="false"/>
          <w:sz w:val="22"/>
          <w:szCs w:val="22"/>
        </w:rPr>
        <w:t>soleerde ze</w:t>
      </w:r>
      <w:r>
        <w:rPr>
          <w:rFonts w:cs="Georgia" w:ascii="Georgia" w:hAnsi="Georgia"/>
          <w:i w:val="false"/>
          <w:iCs w:val="false"/>
          <w:sz w:val="22"/>
          <w:szCs w:val="22"/>
        </w:rPr>
        <w:t xml:space="preserve"> in de voetbalopera </w:t>
      </w:r>
      <w:r>
        <w:rPr>
          <w:rFonts w:cs="Georgia" w:ascii="Georgia" w:hAnsi="Georgia"/>
          <w:i/>
          <w:iCs/>
          <w:sz w:val="22"/>
          <w:szCs w:val="22"/>
        </w:rPr>
        <w:t>Veendammer Wind</w:t>
      </w:r>
      <w:r>
        <w:rPr>
          <w:rFonts w:cs="Georgia" w:ascii="Georgia" w:hAnsi="Georgia"/>
          <w:i w:val="false"/>
          <w:iCs w:val="false"/>
          <w:sz w:val="22"/>
          <w:szCs w:val="22"/>
        </w:rPr>
        <w:t>.</w:t>
      </w:r>
    </w:p>
    <w:p>
      <w:pPr>
        <w:pStyle w:val="Normal"/>
        <w:jc w:val="both"/>
        <w:rPr/>
      </w:pPr>
      <w:r>
        <w:rPr>
          <w:rFonts w:cs="Georgia" w:ascii="Georgia" w:hAnsi="Georgia"/>
          <w:sz w:val="22"/>
          <w:szCs w:val="22"/>
        </w:rPr>
        <w:tab/>
        <w:t xml:space="preserve">Naast solistisch zingt Elizabeth ook in koren en ensembles. Momenteel treed ze regelmatig op met Duo Ohimè (samen met luitist Lex van Sante) en met het lied-programma ‘Einder’, met pianist Nynke Eekhof en accordeonist Gertie Bruin. Elizabeth is artistiek leider van Stichting OperY die opera’s organiseert op bijzondere locaties. Daarnaast is Elizabeth Kooy als zangdocent verbonden aan de Roden Girl Choristers en stemcoach bij de Jeugdtheaterschool in Leeuwarden. </w:t>
      </w:r>
    </w:p>
    <w:p>
      <w:pPr>
        <w:pStyle w:val="Normal"/>
        <w:jc w:val="both"/>
        <w:rPr>
          <w:rFonts w:ascii="Georgia" w:hAnsi="Georgia" w:cs="Georgia"/>
          <w:sz w:val="22"/>
          <w:szCs w:val="22"/>
        </w:rPr>
      </w:pPr>
      <w:r>
        <w:rPr>
          <w:rFonts w:cs="Georgia" w:ascii="Georgia" w:hAnsi="Georgia"/>
          <w:sz w:val="22"/>
          <w:szCs w:val="22"/>
        </w:rPr>
      </w:r>
    </w:p>
    <w:p>
      <w:pPr>
        <w:pStyle w:val="Normal"/>
        <w:jc w:val="both"/>
        <w:rPr>
          <w:rFonts w:ascii="Georgia" w:hAnsi="Georgia" w:cs="Georgia"/>
          <w:sz w:val="22"/>
          <w:szCs w:val="22"/>
        </w:rPr>
      </w:pPr>
      <w:r>
        <w:rPr>
          <w:rFonts w:cs="Georgia" w:ascii="Georgia" w:hAnsi="Georgia"/>
          <w:sz w:val="22"/>
          <w:szCs w:val="22"/>
        </w:rPr>
        <w:t>www.sopraan.frl</w:t>
      </w:r>
    </w:p>
    <w:sectPr>
      <w:type w:val="nextPage"/>
      <w:pgSz w:w="11906" w:h="16838"/>
      <w:pgMar w:left="1134" w:right="1134" w:header="0" w:top="1134" w:footer="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1"/>
    <w:family w:val="roman"/>
    <w:pitch w:val="variable"/>
  </w:font>
  <w:font w:name="Nimbus Sans L">
    <w:altName w:val="Arial"/>
    <w:charset w:val="01"/>
    <w:family w:val="roman"/>
    <w:pitch w:val="variable"/>
  </w:font>
  <w:font w:name="Tahoma">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nl-NL" w:eastAsia="zh-CN" w:bidi="hi-IN"/>
      </w:rPr>
    </w:rPrDefault>
    <w:pPrDefault>
      <w:pPr/>
    </w:pPrDefault>
  </w:docDefaults>
  <w:style w:type="paragraph" w:styleId="Normal">
    <w:name w:val="Normal"/>
    <w:qFormat/>
    <w:pPr>
      <w:widowControl w:val="false"/>
      <w:suppressAutoHyphens w:val="true"/>
      <w:bidi w:val="0"/>
      <w:jc w:val="left"/>
    </w:pPr>
    <w:rPr>
      <w:rFonts w:ascii="Nimbus Roman No9 L;Times New Roman" w:hAnsi="Nimbus Roman No9 L;Times New Roman" w:eastAsia="DejaVu Sans" w:cs="Nimbus Roman No9 L;Times New Roman"/>
      <w:color w:val="00000A"/>
      <w:sz w:val="24"/>
      <w:szCs w:val="24"/>
      <w:lang w:val="nl-NL" w:eastAsia="zh-CN" w:bidi="ar-SA"/>
    </w:rPr>
  </w:style>
  <w:style w:type="character" w:styleId="Standaardalinealettertype">
    <w:name w:val="Standaardalinea-lettertype"/>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Standaardalinealettertype1">
    <w:name w:val="Standaardalinea-lettertype1"/>
    <w:qFormat/>
    <w:rPr/>
  </w:style>
  <w:style w:type="character" w:styleId="WWAbsatzStandardschriftart111111111111">
    <w:name w:val="WW-Absatz-Standardschriftart111111111111"/>
    <w:qFormat/>
    <w:rPr/>
  </w:style>
  <w:style w:type="paragraph" w:styleId="Kop">
    <w:name w:val="Kop"/>
    <w:basedOn w:val="Normal"/>
    <w:next w:val="Tekstblok"/>
    <w:qFormat/>
    <w:pPr>
      <w:keepNext/>
      <w:spacing w:before="240" w:after="120"/>
    </w:pPr>
    <w:rPr>
      <w:rFonts w:ascii="Nimbus Sans L;Arial" w:hAnsi="Nimbus Sans L;Arial" w:eastAsia="DejaVu Sans" w:cs="DejaVu Sans"/>
      <w:sz w:val="28"/>
      <w:szCs w:val="28"/>
    </w:rPr>
  </w:style>
  <w:style w:type="paragraph" w:styleId="Tekstblok">
    <w:name w:val="Body Text"/>
    <w:basedOn w:val="Normal"/>
    <w:pPr>
      <w:spacing w:before="0" w:after="120"/>
    </w:pPr>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ntekst">
    <w:name w:val="Ballonteks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72</TotalTime>
  <Application>LibreOffice/5.1.6.2$Linux_x86 LibreOffice_project/10m0$Build-2</Application>
  <Pages>1</Pages>
  <Words>239</Words>
  <Characters>1316</Characters>
  <CharactersWithSpaces>1553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2015-09-04T12:29:00Z</dcterms:created>
  <dc:creator>Elizabeth Kooy</dc:creator>
  <dc:description/>
  <dc:language>nl-NL</dc:language>
  <cp:lastModifiedBy>Joram Pool</cp:lastModifiedBy>
  <dcterms:modified xsi:type="dcterms:W3CDTF">2020-03-04T19:54:51Z</dcterms:modified>
  <cp:revision>19</cp:revision>
  <dc:subject/>
  <dc:title>Biografie van sopraan</dc:title>
</cp:coreProperties>
</file>